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FA299" w14:textId="77777777" w:rsidR="00C7310E" w:rsidRPr="00C14529" w:rsidRDefault="00C7310E" w:rsidP="00F1678D">
      <w:pPr>
        <w:pStyle w:val="StyleTextt18ptBoldAutoKernat12pt"/>
        <w:ind w:left="3600"/>
        <w:rPr>
          <w:rFonts w:asciiTheme="minorHAnsi" w:hAnsiTheme="minorHAnsi" w:cstheme="minorHAnsi"/>
          <w:noProof/>
        </w:rPr>
      </w:pPr>
      <w:r w:rsidRPr="00C14529">
        <w:rPr>
          <w:rFonts w:asciiTheme="minorHAnsi" w:hAnsiTheme="minorHAnsi" w:cstheme="minorHAnsi"/>
          <w:noProof/>
        </w:rPr>
        <w:drawing>
          <wp:anchor distT="0" distB="0" distL="114300" distR="114300" simplePos="0" relativeHeight="251659264" behindDoc="0" locked="0" layoutInCell="1" allowOverlap="1" wp14:anchorId="3E28AB67" wp14:editId="2ACB5BFF">
            <wp:simplePos x="0" y="0"/>
            <wp:positionH relativeFrom="margin">
              <wp:align>center</wp:align>
            </wp:positionH>
            <wp:positionV relativeFrom="paragraph">
              <wp:posOffset>-285750</wp:posOffset>
            </wp:positionV>
            <wp:extent cx="1250623" cy="1139825"/>
            <wp:effectExtent l="0" t="0" r="6985" b="3175"/>
            <wp:wrapNone/>
            <wp:docPr id="1" name="Picture 1" descr="cid:301ED962-112C-4CB3-9625-E61C1EB9F22F@tcm.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995804-0E6F-42FE-A578-2C3A9C691C29" descr="cid:301ED962-112C-4CB3-9625-E61C1EB9F22F@tcm.loca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250623"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DAEFB" w14:textId="77777777" w:rsidR="00C7310E" w:rsidRPr="00C14529" w:rsidRDefault="00C7310E" w:rsidP="00F1678D">
      <w:pPr>
        <w:pStyle w:val="StyleTextt18ptBoldAutoKernat12pt"/>
        <w:ind w:left="3600"/>
        <w:rPr>
          <w:rFonts w:asciiTheme="minorHAnsi" w:hAnsiTheme="minorHAnsi" w:cstheme="minorHAnsi"/>
          <w:noProof/>
        </w:rPr>
      </w:pPr>
    </w:p>
    <w:p w14:paraId="294EC680" w14:textId="77777777" w:rsidR="00C7310E" w:rsidRPr="00C14529" w:rsidRDefault="00C7310E" w:rsidP="00F1678D">
      <w:pPr>
        <w:pStyle w:val="StyleTextt18ptBoldAutoKernat12pt"/>
        <w:ind w:left="3600"/>
        <w:rPr>
          <w:rFonts w:asciiTheme="minorHAnsi" w:hAnsiTheme="minorHAnsi" w:cstheme="minorHAnsi"/>
          <w:sz w:val="22"/>
          <w:szCs w:val="22"/>
        </w:rPr>
      </w:pPr>
    </w:p>
    <w:p w14:paraId="4E21E4E1" w14:textId="77777777" w:rsidR="00C7310E" w:rsidRPr="00C14529" w:rsidRDefault="00C7310E" w:rsidP="00F1678D">
      <w:pPr>
        <w:pStyle w:val="StyleTextt18ptBoldAutoKernat12pt"/>
        <w:ind w:left="3600"/>
        <w:rPr>
          <w:rFonts w:asciiTheme="minorHAnsi" w:hAnsiTheme="minorHAnsi" w:cstheme="minorHAnsi"/>
          <w:sz w:val="22"/>
          <w:szCs w:val="22"/>
        </w:rPr>
      </w:pPr>
    </w:p>
    <w:p w14:paraId="0556776A" w14:textId="46039DEA" w:rsidR="00270B51" w:rsidRPr="00C14529" w:rsidRDefault="00270B51" w:rsidP="00C14529">
      <w:pPr>
        <w:pStyle w:val="StyleTextt18ptBoldAutoKernat12pt"/>
        <w:jc w:val="center"/>
        <w:rPr>
          <w:rFonts w:asciiTheme="minorHAnsi" w:hAnsiTheme="minorHAnsi" w:cstheme="minorHAnsi"/>
          <w:sz w:val="22"/>
          <w:szCs w:val="22"/>
        </w:rPr>
      </w:pPr>
      <w:r w:rsidRPr="00C14529">
        <w:rPr>
          <w:rFonts w:asciiTheme="minorHAnsi" w:hAnsiTheme="minorHAnsi" w:cstheme="minorHAnsi"/>
          <w:sz w:val="22"/>
          <w:szCs w:val="22"/>
        </w:rPr>
        <w:t>Job Description</w:t>
      </w:r>
    </w:p>
    <w:tbl>
      <w:tblPr>
        <w:tblpPr w:leftFromText="180" w:rightFromText="180" w:vertAnchor="text" w:horzAnchor="margin" w:tblpXSpec="center" w:tblpY="14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78"/>
        <w:gridCol w:w="7441"/>
      </w:tblGrid>
      <w:tr w:rsidR="00C14529" w:rsidRPr="00C14529" w14:paraId="631ABE7F" w14:textId="77777777" w:rsidTr="00C14529">
        <w:trPr>
          <w:trHeight w:val="360"/>
        </w:trPr>
        <w:tc>
          <w:tcPr>
            <w:tcW w:w="1678" w:type="dxa"/>
            <w:vAlign w:val="center"/>
          </w:tcPr>
          <w:p w14:paraId="2365BE54" w14:textId="77777777" w:rsidR="00C14529" w:rsidRPr="00C14529" w:rsidRDefault="00C14529" w:rsidP="00C14529">
            <w:pPr>
              <w:pStyle w:val="StyleTabletextBold"/>
              <w:rPr>
                <w:rFonts w:asciiTheme="minorHAnsi" w:hAnsiTheme="minorHAnsi" w:cstheme="minorHAnsi"/>
                <w:sz w:val="24"/>
                <w:szCs w:val="24"/>
              </w:rPr>
            </w:pPr>
            <w:r w:rsidRPr="00C14529">
              <w:rPr>
                <w:rFonts w:asciiTheme="minorHAnsi" w:hAnsiTheme="minorHAnsi" w:cstheme="minorHAnsi"/>
                <w:sz w:val="24"/>
                <w:szCs w:val="24"/>
              </w:rPr>
              <w:t>Job title</w:t>
            </w:r>
          </w:p>
        </w:tc>
        <w:tc>
          <w:tcPr>
            <w:tcW w:w="7441" w:type="dxa"/>
            <w:vAlign w:val="center"/>
          </w:tcPr>
          <w:p w14:paraId="11436F8A" w14:textId="77777777" w:rsidR="00C14529" w:rsidRPr="00C14529" w:rsidRDefault="00C14529" w:rsidP="00C14529">
            <w:pPr>
              <w:pStyle w:val="Tabletext"/>
              <w:rPr>
                <w:rFonts w:asciiTheme="minorHAnsi" w:hAnsiTheme="minorHAnsi" w:cstheme="minorHAnsi"/>
                <w:sz w:val="24"/>
                <w:szCs w:val="24"/>
              </w:rPr>
            </w:pPr>
            <w:r w:rsidRPr="00C14529">
              <w:rPr>
                <w:rFonts w:asciiTheme="minorHAnsi" w:hAnsiTheme="minorHAnsi" w:cstheme="minorHAnsi"/>
                <w:sz w:val="24"/>
                <w:szCs w:val="24"/>
              </w:rPr>
              <w:t>Safety &amp; Security Personnel</w:t>
            </w:r>
          </w:p>
        </w:tc>
      </w:tr>
      <w:tr w:rsidR="00C14529" w:rsidRPr="00C14529" w14:paraId="02B9FD6B" w14:textId="77777777" w:rsidTr="00C14529">
        <w:trPr>
          <w:trHeight w:val="360"/>
        </w:trPr>
        <w:tc>
          <w:tcPr>
            <w:tcW w:w="1678" w:type="dxa"/>
            <w:vAlign w:val="center"/>
          </w:tcPr>
          <w:p w14:paraId="140B0547" w14:textId="77777777" w:rsidR="00C14529" w:rsidRPr="00C14529" w:rsidRDefault="00C14529" w:rsidP="00C14529">
            <w:pPr>
              <w:pStyle w:val="StyleTabletextBold"/>
              <w:rPr>
                <w:rFonts w:asciiTheme="minorHAnsi" w:hAnsiTheme="minorHAnsi" w:cstheme="minorHAnsi"/>
                <w:sz w:val="24"/>
                <w:szCs w:val="24"/>
              </w:rPr>
            </w:pPr>
            <w:r w:rsidRPr="00C14529">
              <w:rPr>
                <w:rFonts w:asciiTheme="minorHAnsi" w:hAnsiTheme="minorHAnsi" w:cstheme="minorHAnsi"/>
                <w:sz w:val="24"/>
                <w:szCs w:val="24"/>
              </w:rPr>
              <w:t>Department(s)</w:t>
            </w:r>
          </w:p>
        </w:tc>
        <w:tc>
          <w:tcPr>
            <w:tcW w:w="7441" w:type="dxa"/>
            <w:vAlign w:val="center"/>
          </w:tcPr>
          <w:p w14:paraId="05D620EE" w14:textId="77777777" w:rsidR="00C14529" w:rsidRPr="00C14529" w:rsidRDefault="00C14529" w:rsidP="00C14529">
            <w:pPr>
              <w:pStyle w:val="Tabletext"/>
              <w:rPr>
                <w:rFonts w:asciiTheme="minorHAnsi" w:hAnsiTheme="minorHAnsi" w:cstheme="minorHAnsi"/>
                <w:sz w:val="24"/>
                <w:szCs w:val="24"/>
              </w:rPr>
            </w:pPr>
            <w:r w:rsidRPr="00C14529">
              <w:rPr>
                <w:rFonts w:asciiTheme="minorHAnsi" w:hAnsiTheme="minorHAnsi" w:cstheme="minorHAnsi"/>
                <w:sz w:val="24"/>
                <w:szCs w:val="24"/>
              </w:rPr>
              <w:t>Crossroads</w:t>
            </w:r>
          </w:p>
        </w:tc>
      </w:tr>
      <w:tr w:rsidR="00C14529" w:rsidRPr="00C14529" w14:paraId="27EC96E0" w14:textId="77777777" w:rsidTr="00C14529">
        <w:trPr>
          <w:trHeight w:val="390"/>
        </w:trPr>
        <w:tc>
          <w:tcPr>
            <w:tcW w:w="1678" w:type="dxa"/>
            <w:vAlign w:val="center"/>
          </w:tcPr>
          <w:p w14:paraId="343B92C4" w14:textId="77777777" w:rsidR="00C14529" w:rsidRPr="00C14529" w:rsidRDefault="00C14529" w:rsidP="00C14529">
            <w:pPr>
              <w:pStyle w:val="StyleTabletextBold"/>
              <w:rPr>
                <w:rFonts w:asciiTheme="minorHAnsi" w:hAnsiTheme="minorHAnsi" w:cstheme="minorHAnsi"/>
                <w:sz w:val="24"/>
                <w:szCs w:val="24"/>
              </w:rPr>
            </w:pPr>
            <w:r w:rsidRPr="00C14529">
              <w:rPr>
                <w:rFonts w:asciiTheme="minorHAnsi" w:hAnsiTheme="minorHAnsi" w:cstheme="minorHAnsi"/>
                <w:sz w:val="24"/>
                <w:szCs w:val="24"/>
              </w:rPr>
              <w:t>Reports to</w:t>
            </w:r>
          </w:p>
        </w:tc>
        <w:tc>
          <w:tcPr>
            <w:tcW w:w="7441" w:type="dxa"/>
            <w:vAlign w:val="center"/>
          </w:tcPr>
          <w:p w14:paraId="6C7A3914" w14:textId="77777777" w:rsidR="00C14529" w:rsidRPr="00C14529" w:rsidRDefault="00C14529" w:rsidP="00C14529">
            <w:pPr>
              <w:pStyle w:val="Tabletext"/>
              <w:rPr>
                <w:rFonts w:asciiTheme="minorHAnsi" w:hAnsiTheme="minorHAnsi" w:cstheme="minorHAnsi"/>
                <w:sz w:val="24"/>
                <w:szCs w:val="24"/>
              </w:rPr>
            </w:pPr>
            <w:r w:rsidRPr="00C14529">
              <w:rPr>
                <w:rFonts w:asciiTheme="minorHAnsi" w:hAnsiTheme="minorHAnsi" w:cstheme="minorHAnsi"/>
                <w:sz w:val="24"/>
                <w:szCs w:val="24"/>
              </w:rPr>
              <w:t>Crossroads Manager</w:t>
            </w:r>
          </w:p>
        </w:tc>
      </w:tr>
      <w:tr w:rsidR="00C14529" w:rsidRPr="00C14529" w14:paraId="52F2C1DA" w14:textId="77777777" w:rsidTr="00C14529">
        <w:trPr>
          <w:trHeight w:val="393"/>
        </w:trPr>
        <w:tc>
          <w:tcPr>
            <w:tcW w:w="1678" w:type="dxa"/>
            <w:vAlign w:val="center"/>
          </w:tcPr>
          <w:p w14:paraId="3A64C45A" w14:textId="77777777" w:rsidR="00C14529" w:rsidRPr="00C14529" w:rsidRDefault="00C14529" w:rsidP="00C14529">
            <w:pPr>
              <w:pStyle w:val="StyleTabletextBold"/>
              <w:rPr>
                <w:rFonts w:asciiTheme="minorHAnsi" w:hAnsiTheme="minorHAnsi" w:cstheme="minorHAnsi"/>
                <w:sz w:val="24"/>
                <w:szCs w:val="24"/>
              </w:rPr>
            </w:pPr>
            <w:r w:rsidRPr="00C14529">
              <w:rPr>
                <w:rFonts w:asciiTheme="minorHAnsi" w:hAnsiTheme="minorHAnsi" w:cstheme="minorHAnsi"/>
                <w:sz w:val="24"/>
                <w:szCs w:val="24"/>
              </w:rPr>
              <w:t>Division</w:t>
            </w:r>
          </w:p>
        </w:tc>
        <w:tc>
          <w:tcPr>
            <w:tcW w:w="7441" w:type="dxa"/>
            <w:vAlign w:val="center"/>
          </w:tcPr>
          <w:p w14:paraId="46CD7448" w14:textId="77777777" w:rsidR="00C14529" w:rsidRPr="00C14529" w:rsidRDefault="00C14529" w:rsidP="00C14529">
            <w:pPr>
              <w:pStyle w:val="Tabletext"/>
              <w:rPr>
                <w:rFonts w:asciiTheme="minorHAnsi" w:hAnsiTheme="minorHAnsi" w:cstheme="minorHAnsi"/>
                <w:sz w:val="24"/>
                <w:szCs w:val="24"/>
              </w:rPr>
            </w:pPr>
            <w:r w:rsidRPr="00C14529">
              <w:rPr>
                <w:rFonts w:asciiTheme="minorHAnsi" w:hAnsiTheme="minorHAnsi" w:cstheme="minorHAnsi"/>
                <w:sz w:val="24"/>
                <w:szCs w:val="24"/>
              </w:rPr>
              <w:t>Operations</w:t>
            </w:r>
          </w:p>
        </w:tc>
      </w:tr>
    </w:tbl>
    <w:p w14:paraId="788D58EF" w14:textId="77777777" w:rsidR="00270B51" w:rsidRPr="00C14529" w:rsidRDefault="00270B51" w:rsidP="0057449E">
      <w:pPr>
        <w:pStyle w:val="Heading3rdlevel"/>
        <w:spacing w:line="240" w:lineRule="auto"/>
        <w:contextualSpacing/>
        <w:rPr>
          <w:rFonts w:asciiTheme="minorHAnsi" w:hAnsiTheme="minorHAnsi" w:cstheme="minorHAnsi"/>
          <w:sz w:val="24"/>
          <w:szCs w:val="24"/>
        </w:rPr>
      </w:pPr>
      <w:r w:rsidRPr="00C14529">
        <w:rPr>
          <w:rFonts w:asciiTheme="minorHAnsi" w:hAnsiTheme="minorHAnsi" w:cstheme="minorHAnsi"/>
          <w:sz w:val="24"/>
          <w:szCs w:val="24"/>
        </w:rPr>
        <w:t>Position Overview</w:t>
      </w:r>
    </w:p>
    <w:p w14:paraId="6199BC70" w14:textId="77777777" w:rsidR="0027707C" w:rsidRPr="00C14529" w:rsidRDefault="004C7163" w:rsidP="004C7163">
      <w:pPr>
        <w:pStyle w:val="Heading3rdlevel"/>
        <w:spacing w:line="240" w:lineRule="auto"/>
        <w:contextualSpacing/>
        <w:rPr>
          <w:rFonts w:asciiTheme="minorHAnsi" w:hAnsiTheme="minorHAnsi" w:cstheme="minorHAnsi"/>
          <w:b w:val="0"/>
          <w:sz w:val="22"/>
          <w:szCs w:val="22"/>
        </w:rPr>
      </w:pPr>
      <w:r w:rsidRPr="00C14529">
        <w:rPr>
          <w:rFonts w:asciiTheme="minorHAnsi" w:hAnsiTheme="minorHAnsi" w:cstheme="minorHAnsi"/>
          <w:b w:val="0"/>
          <w:sz w:val="22"/>
          <w:szCs w:val="22"/>
        </w:rPr>
        <w:t xml:space="preserve">The </w:t>
      </w:r>
      <w:r w:rsidR="00786E85" w:rsidRPr="00C14529">
        <w:rPr>
          <w:rFonts w:asciiTheme="minorHAnsi" w:hAnsiTheme="minorHAnsi" w:cstheme="minorHAnsi"/>
          <w:b w:val="0"/>
          <w:sz w:val="22"/>
          <w:szCs w:val="22"/>
        </w:rPr>
        <w:t xml:space="preserve">Safety &amp; Security Personnel </w:t>
      </w:r>
      <w:r w:rsidR="0027707C" w:rsidRPr="00C14529">
        <w:rPr>
          <w:rFonts w:asciiTheme="minorHAnsi" w:hAnsiTheme="minorHAnsi" w:cstheme="minorHAnsi"/>
          <w:b w:val="0"/>
          <w:sz w:val="22"/>
          <w:szCs w:val="22"/>
        </w:rPr>
        <w:t xml:space="preserve">is responsible for ensuring the safety and security of </w:t>
      </w:r>
      <w:r w:rsidR="00786E85" w:rsidRPr="00C14529">
        <w:rPr>
          <w:rFonts w:asciiTheme="minorHAnsi" w:hAnsiTheme="minorHAnsi" w:cstheme="minorHAnsi"/>
          <w:b w:val="0"/>
          <w:sz w:val="22"/>
          <w:szCs w:val="22"/>
        </w:rPr>
        <w:t>Crossroads Men’s Crisis Center</w:t>
      </w:r>
      <w:r w:rsidR="0027707C" w:rsidRPr="00C14529">
        <w:rPr>
          <w:rFonts w:asciiTheme="minorHAnsi" w:hAnsiTheme="minorHAnsi" w:cstheme="minorHAnsi"/>
          <w:b w:val="0"/>
          <w:sz w:val="22"/>
          <w:szCs w:val="22"/>
        </w:rPr>
        <w:t xml:space="preserve"> and general supervision of clients.  The </w:t>
      </w:r>
      <w:r w:rsidR="00786E85" w:rsidRPr="00C14529">
        <w:rPr>
          <w:rFonts w:asciiTheme="minorHAnsi" w:hAnsiTheme="minorHAnsi" w:cstheme="minorHAnsi"/>
          <w:b w:val="0"/>
          <w:sz w:val="22"/>
          <w:szCs w:val="22"/>
        </w:rPr>
        <w:t>Security Personnel</w:t>
      </w:r>
      <w:r w:rsidR="0027707C" w:rsidRPr="00C14529">
        <w:rPr>
          <w:rFonts w:asciiTheme="minorHAnsi" w:hAnsiTheme="minorHAnsi" w:cstheme="minorHAnsi"/>
          <w:b w:val="0"/>
          <w:sz w:val="22"/>
          <w:szCs w:val="22"/>
        </w:rPr>
        <w:t xml:space="preserve"> follows and enforces procedures and rules, while conducting him/herself in a courteous and professional manner at all times. S/he is able to communicate meaningfully and discerningly with our client population.  Ideally, s/he would have experience in de-escalation</w:t>
      </w:r>
      <w:r w:rsidR="00F15409" w:rsidRPr="00C14529">
        <w:rPr>
          <w:rFonts w:asciiTheme="minorHAnsi" w:hAnsiTheme="minorHAnsi" w:cstheme="minorHAnsi"/>
          <w:b w:val="0"/>
          <w:sz w:val="22"/>
          <w:szCs w:val="22"/>
        </w:rPr>
        <w:t xml:space="preserve"> and crisis management</w:t>
      </w:r>
      <w:r w:rsidR="0027707C" w:rsidRPr="00C14529">
        <w:rPr>
          <w:rFonts w:asciiTheme="minorHAnsi" w:hAnsiTheme="minorHAnsi" w:cstheme="minorHAnsi"/>
          <w:b w:val="0"/>
          <w:sz w:val="22"/>
          <w:szCs w:val="22"/>
        </w:rPr>
        <w:t xml:space="preserve">.  </w:t>
      </w:r>
    </w:p>
    <w:p w14:paraId="61DEF904" w14:textId="77777777" w:rsidR="0027707C" w:rsidRPr="00C14529" w:rsidRDefault="0027707C" w:rsidP="004C7163">
      <w:pPr>
        <w:pStyle w:val="Heading3rdlevel"/>
        <w:spacing w:line="240" w:lineRule="auto"/>
        <w:contextualSpacing/>
        <w:rPr>
          <w:rFonts w:asciiTheme="minorHAnsi" w:hAnsiTheme="minorHAnsi" w:cstheme="minorHAnsi"/>
          <w:b w:val="0"/>
          <w:sz w:val="22"/>
          <w:szCs w:val="22"/>
        </w:rPr>
      </w:pPr>
    </w:p>
    <w:p w14:paraId="4203F09C" w14:textId="77777777" w:rsidR="00E82363" w:rsidRPr="00C14529" w:rsidRDefault="0027707C" w:rsidP="004C7163">
      <w:pPr>
        <w:pStyle w:val="Heading3rdlevel"/>
        <w:spacing w:line="240" w:lineRule="auto"/>
        <w:contextualSpacing/>
        <w:rPr>
          <w:rFonts w:asciiTheme="minorHAnsi" w:hAnsiTheme="minorHAnsi" w:cstheme="minorHAnsi"/>
          <w:b w:val="0"/>
          <w:sz w:val="22"/>
          <w:szCs w:val="22"/>
        </w:rPr>
      </w:pPr>
      <w:r w:rsidRPr="00C14529">
        <w:rPr>
          <w:rFonts w:asciiTheme="minorHAnsi" w:hAnsiTheme="minorHAnsi" w:cstheme="minorHAnsi"/>
          <w:b w:val="0"/>
          <w:sz w:val="22"/>
          <w:szCs w:val="22"/>
        </w:rPr>
        <w:t xml:space="preserve">Additionally, the </w:t>
      </w:r>
      <w:r w:rsidR="00786E85" w:rsidRPr="00C14529">
        <w:rPr>
          <w:rFonts w:asciiTheme="minorHAnsi" w:hAnsiTheme="minorHAnsi" w:cstheme="minorHAnsi"/>
          <w:b w:val="0"/>
          <w:sz w:val="22"/>
          <w:szCs w:val="22"/>
        </w:rPr>
        <w:t xml:space="preserve">Security Personnel </w:t>
      </w:r>
      <w:r w:rsidRPr="00C14529">
        <w:rPr>
          <w:rFonts w:asciiTheme="minorHAnsi" w:hAnsiTheme="minorHAnsi" w:cstheme="minorHAnsi"/>
          <w:b w:val="0"/>
          <w:sz w:val="22"/>
          <w:szCs w:val="22"/>
        </w:rPr>
        <w:t>is responsible for the safety o</w:t>
      </w:r>
      <w:r w:rsidR="004C7163" w:rsidRPr="00C14529">
        <w:rPr>
          <w:rFonts w:asciiTheme="minorHAnsi" w:hAnsiTheme="minorHAnsi" w:cstheme="minorHAnsi"/>
          <w:b w:val="0"/>
          <w:sz w:val="22"/>
          <w:szCs w:val="22"/>
        </w:rPr>
        <w:t xml:space="preserve">f the staff, clients, visitors and volunteers of The City Mission (TCM) as well as TCM’s physical property. </w:t>
      </w:r>
      <w:r w:rsidRPr="00C14529">
        <w:rPr>
          <w:rFonts w:asciiTheme="minorHAnsi" w:hAnsiTheme="minorHAnsi" w:cstheme="minorHAnsi"/>
          <w:b w:val="0"/>
          <w:sz w:val="22"/>
          <w:szCs w:val="22"/>
        </w:rPr>
        <w:t xml:space="preserve"> The </w:t>
      </w:r>
      <w:r w:rsidR="00786E85" w:rsidRPr="00C14529">
        <w:rPr>
          <w:rFonts w:asciiTheme="minorHAnsi" w:hAnsiTheme="minorHAnsi" w:cstheme="minorHAnsi"/>
          <w:b w:val="0"/>
          <w:sz w:val="22"/>
          <w:szCs w:val="22"/>
        </w:rPr>
        <w:t>Security Personnel</w:t>
      </w:r>
      <w:r w:rsidRPr="00C14529">
        <w:rPr>
          <w:rFonts w:asciiTheme="minorHAnsi" w:hAnsiTheme="minorHAnsi" w:cstheme="minorHAnsi"/>
          <w:b w:val="0"/>
          <w:sz w:val="22"/>
          <w:szCs w:val="22"/>
        </w:rPr>
        <w:t xml:space="preserve"> is a first responder to incidents involving clients, staff and volunteers.  </w:t>
      </w:r>
      <w:r w:rsidR="004C7163" w:rsidRPr="00C14529">
        <w:rPr>
          <w:rFonts w:asciiTheme="minorHAnsi" w:hAnsiTheme="minorHAnsi" w:cstheme="minorHAnsi"/>
          <w:b w:val="0"/>
          <w:sz w:val="22"/>
          <w:szCs w:val="22"/>
        </w:rPr>
        <w:t>S/he is available to work any of the three shifts.</w:t>
      </w:r>
    </w:p>
    <w:p w14:paraId="2C326890" w14:textId="77777777" w:rsidR="0057449E" w:rsidRPr="00C14529" w:rsidRDefault="0057449E" w:rsidP="0057449E">
      <w:pPr>
        <w:pStyle w:val="Heading3rdlevel"/>
        <w:spacing w:line="240" w:lineRule="auto"/>
        <w:contextualSpacing/>
        <w:rPr>
          <w:rFonts w:asciiTheme="minorHAnsi" w:hAnsiTheme="minorHAnsi" w:cstheme="minorHAnsi"/>
          <w:b w:val="0"/>
          <w:sz w:val="22"/>
          <w:szCs w:val="22"/>
        </w:rPr>
      </w:pPr>
    </w:p>
    <w:p w14:paraId="24E238A0" w14:textId="77777777" w:rsidR="004C7163" w:rsidRPr="00C14529" w:rsidRDefault="00270B51" w:rsidP="004C7163">
      <w:pPr>
        <w:pStyle w:val="Heading3rdlevel"/>
        <w:spacing w:line="240" w:lineRule="auto"/>
        <w:contextualSpacing/>
        <w:rPr>
          <w:rFonts w:asciiTheme="minorHAnsi" w:hAnsiTheme="minorHAnsi" w:cstheme="minorHAnsi"/>
          <w:sz w:val="24"/>
          <w:szCs w:val="24"/>
        </w:rPr>
      </w:pPr>
      <w:r w:rsidRPr="00C14529">
        <w:rPr>
          <w:rFonts w:asciiTheme="minorHAnsi" w:hAnsiTheme="minorHAnsi" w:cstheme="minorHAnsi"/>
          <w:sz w:val="24"/>
          <w:szCs w:val="24"/>
        </w:rPr>
        <w:t>Essential Job Functions</w:t>
      </w:r>
      <w:r w:rsidR="004C7163" w:rsidRPr="00C14529">
        <w:rPr>
          <w:rFonts w:asciiTheme="minorHAnsi" w:hAnsiTheme="minorHAnsi" w:cstheme="minorHAnsi"/>
          <w:sz w:val="24"/>
          <w:szCs w:val="24"/>
        </w:rPr>
        <w:t xml:space="preserve"> </w:t>
      </w:r>
    </w:p>
    <w:p w14:paraId="15A32393" w14:textId="77777777" w:rsidR="0027707C" w:rsidRPr="00C14529" w:rsidRDefault="0027707C"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Communicating courteously and professionally with all callers, visitors and clients. </w:t>
      </w:r>
    </w:p>
    <w:p w14:paraId="2E9882E3" w14:textId="77777777" w:rsidR="0027707C" w:rsidRPr="00C14529" w:rsidRDefault="0027707C"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Refer clients and callers to appropriate staff</w:t>
      </w:r>
    </w:p>
    <w:p w14:paraId="2BE2190E" w14:textId="77777777" w:rsidR="0027707C" w:rsidRPr="00C14529" w:rsidRDefault="0027707C"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Monitor client activities throughout the building</w:t>
      </w:r>
      <w:r w:rsidR="00F15409" w:rsidRPr="00C14529">
        <w:rPr>
          <w:rFonts w:asciiTheme="minorHAnsi" w:hAnsiTheme="minorHAnsi" w:cstheme="minorHAnsi"/>
          <w:sz w:val="22"/>
          <w:szCs w:val="22"/>
        </w:rPr>
        <w:t xml:space="preserve"> and perform routine room searches</w:t>
      </w:r>
    </w:p>
    <w:p w14:paraId="1BE7F8B8" w14:textId="77777777" w:rsidR="0027707C" w:rsidRPr="00C14529" w:rsidRDefault="0027707C"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Respond to all incidents and emergency situations, de-escalating clients, calling for emergency aid or assistance from other staff</w:t>
      </w:r>
    </w:p>
    <w:p w14:paraId="2D3D5B06" w14:textId="77777777" w:rsidR="0027707C" w:rsidRPr="00C14529" w:rsidRDefault="0027707C"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Documents all shift activities, including incident reports and client behaviors</w:t>
      </w:r>
    </w:p>
    <w:p w14:paraId="25D9C727"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Maintain the safety &amp; security of </w:t>
      </w:r>
      <w:r w:rsidR="0096101B" w:rsidRPr="00C14529">
        <w:rPr>
          <w:rFonts w:asciiTheme="minorHAnsi" w:hAnsiTheme="minorHAnsi" w:cstheme="minorHAnsi"/>
          <w:sz w:val="22"/>
          <w:szCs w:val="22"/>
        </w:rPr>
        <w:t>Crossroads</w:t>
      </w:r>
      <w:r w:rsidRPr="00C14529">
        <w:rPr>
          <w:rFonts w:asciiTheme="minorHAnsi" w:hAnsiTheme="minorHAnsi" w:cstheme="minorHAnsi"/>
          <w:sz w:val="22"/>
          <w:szCs w:val="22"/>
        </w:rPr>
        <w:t xml:space="preserve"> – all people and property – by following procedures, and enforcing rules and boundaries. </w:t>
      </w:r>
    </w:p>
    <w:p w14:paraId="2EB9F212"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Perform physical rounds of </w:t>
      </w:r>
      <w:r w:rsidR="0096101B" w:rsidRPr="00C14529">
        <w:rPr>
          <w:rFonts w:asciiTheme="minorHAnsi" w:hAnsiTheme="minorHAnsi" w:cstheme="minorHAnsi"/>
          <w:sz w:val="22"/>
          <w:szCs w:val="22"/>
        </w:rPr>
        <w:t xml:space="preserve">all </w:t>
      </w:r>
      <w:r w:rsidRPr="00C14529">
        <w:rPr>
          <w:rFonts w:asciiTheme="minorHAnsi" w:hAnsiTheme="minorHAnsi" w:cstheme="minorHAnsi"/>
          <w:sz w:val="22"/>
          <w:szCs w:val="22"/>
        </w:rPr>
        <w:t xml:space="preserve">buildings and property, enforcing rules, accessing help, or communicating concerns to the appropriate party. </w:t>
      </w:r>
    </w:p>
    <w:p w14:paraId="2E885A48"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Perform search of bags for inappropriate items, enforcing TCM policies with clients. </w:t>
      </w:r>
    </w:p>
    <w:p w14:paraId="3FFC4968"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Watch security cameras for irregularities, concerns, or problems, addressing them immediately. </w:t>
      </w:r>
    </w:p>
    <w:p w14:paraId="4C98FF09"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Answer telephones professionally and courteously, directing callers or taking messages as appropriate. </w:t>
      </w:r>
    </w:p>
    <w:p w14:paraId="247CD776"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Perform intake paperwork and rules with new clients. </w:t>
      </w:r>
    </w:p>
    <w:p w14:paraId="64627F84" w14:textId="77777777" w:rsidR="004C7163" w:rsidRPr="00C14529" w:rsidRDefault="004C7163" w:rsidP="004C7163">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Maintains safe and clean reception area by complying with procedures, rules, and regulations. </w:t>
      </w:r>
    </w:p>
    <w:p w14:paraId="31C2C6E4" w14:textId="77777777" w:rsidR="003153BD" w:rsidRPr="00C14529" w:rsidRDefault="004C7163" w:rsidP="003153BD">
      <w:pPr>
        <w:pStyle w:val="Default"/>
        <w:numPr>
          <w:ilvl w:val="0"/>
          <w:numId w:val="12"/>
        </w:numPr>
        <w:spacing w:after="30"/>
        <w:rPr>
          <w:rFonts w:asciiTheme="minorHAnsi" w:hAnsiTheme="minorHAnsi" w:cstheme="minorHAnsi"/>
          <w:sz w:val="22"/>
          <w:szCs w:val="22"/>
        </w:rPr>
      </w:pPr>
      <w:r w:rsidRPr="00C14529">
        <w:rPr>
          <w:rFonts w:asciiTheme="minorHAnsi" w:hAnsiTheme="minorHAnsi" w:cstheme="minorHAnsi"/>
          <w:sz w:val="22"/>
          <w:szCs w:val="22"/>
        </w:rPr>
        <w:t xml:space="preserve">Maintain continuity among work teams by documenting and communicating actions, irregularities, and needs with staff and management. </w:t>
      </w:r>
    </w:p>
    <w:p w14:paraId="1854EDCD" w14:textId="77777777" w:rsidR="003153BD" w:rsidRPr="00C14529" w:rsidRDefault="003153BD" w:rsidP="003153BD">
      <w:pPr>
        <w:pStyle w:val="Default"/>
        <w:spacing w:after="30"/>
        <w:ind w:left="720"/>
        <w:rPr>
          <w:rStyle w:val="Strong"/>
          <w:rFonts w:asciiTheme="minorHAnsi" w:hAnsiTheme="minorHAnsi" w:cstheme="minorHAnsi"/>
          <w:b w:val="0"/>
          <w:bCs w:val="0"/>
          <w:sz w:val="22"/>
          <w:szCs w:val="22"/>
        </w:rPr>
      </w:pPr>
    </w:p>
    <w:p w14:paraId="0D338434" w14:textId="77777777" w:rsidR="00D84E04" w:rsidRPr="00C14529" w:rsidRDefault="00D84E04" w:rsidP="003153BD">
      <w:pPr>
        <w:pStyle w:val="NormalWeb"/>
        <w:spacing w:before="0" w:beforeAutospacing="0" w:after="0" w:afterAutospacing="0"/>
        <w:rPr>
          <w:rFonts w:asciiTheme="minorHAnsi" w:hAnsiTheme="minorHAnsi" w:cstheme="minorHAnsi"/>
        </w:rPr>
      </w:pPr>
      <w:r w:rsidRPr="00C14529">
        <w:rPr>
          <w:rStyle w:val="Strong"/>
          <w:rFonts w:asciiTheme="minorHAnsi" w:hAnsiTheme="minorHAnsi" w:cstheme="minorHAnsi"/>
        </w:rPr>
        <w:t>Essential Physical and Mental Functions</w:t>
      </w:r>
    </w:p>
    <w:p w14:paraId="0C63713F" w14:textId="77777777" w:rsidR="00D84E04" w:rsidRPr="00C14529" w:rsidRDefault="00D84E04" w:rsidP="003153BD">
      <w:pPr>
        <w:numPr>
          <w:ilvl w:val="0"/>
          <w:numId w:val="15"/>
        </w:numPr>
        <w:rPr>
          <w:rFonts w:asciiTheme="minorHAnsi" w:hAnsiTheme="minorHAnsi" w:cstheme="minorHAnsi"/>
          <w:sz w:val="22"/>
          <w:szCs w:val="22"/>
        </w:rPr>
      </w:pPr>
      <w:r w:rsidRPr="00C14529">
        <w:rPr>
          <w:rFonts w:asciiTheme="minorHAnsi" w:hAnsiTheme="minorHAnsi" w:cstheme="minorHAnsi"/>
          <w:sz w:val="22"/>
          <w:szCs w:val="22"/>
        </w:rPr>
        <w:t>Stand or walk constantly (for up to an entire shift) on various surfaces (tile, concrete, carpet)</w:t>
      </w:r>
    </w:p>
    <w:p w14:paraId="5DFC33C2"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Climb stairs occasionally during shift</w:t>
      </w:r>
    </w:p>
    <w:p w14:paraId="2F5A8A52"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Occasionally bend/twist at waist/knees/neck to perform various duties</w:t>
      </w:r>
    </w:p>
    <w:p w14:paraId="3F793465"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Occasionally lift or carry up to 40 pounds</w:t>
      </w:r>
    </w:p>
    <w:p w14:paraId="27DBE0E8" w14:textId="77777777" w:rsidR="003153BD" w:rsidRPr="00C14529" w:rsidRDefault="00D84E04" w:rsidP="00BA619A">
      <w:pPr>
        <w:numPr>
          <w:ilvl w:val="0"/>
          <w:numId w:val="15"/>
        </w:numPr>
        <w:spacing w:before="100" w:beforeAutospacing="1" w:after="100" w:afterAutospacing="1"/>
        <w:rPr>
          <w:rStyle w:val="Strong"/>
          <w:rFonts w:asciiTheme="minorHAnsi" w:hAnsiTheme="minorHAnsi" w:cstheme="minorHAnsi"/>
          <w:b w:val="0"/>
          <w:bCs w:val="0"/>
          <w:sz w:val="22"/>
          <w:szCs w:val="22"/>
        </w:rPr>
      </w:pPr>
      <w:r w:rsidRPr="00C14529">
        <w:rPr>
          <w:rFonts w:asciiTheme="minorHAnsi" w:hAnsiTheme="minorHAnsi" w:cstheme="minorHAnsi"/>
          <w:sz w:val="22"/>
          <w:szCs w:val="22"/>
        </w:rPr>
        <w:t>Constant use of both hands and arms in reaching/handling/grasping/fingering while using phone, notepad, writing reports, and other administrative tasks</w:t>
      </w:r>
    </w:p>
    <w:p w14:paraId="394FF26F" w14:textId="77777777" w:rsidR="003153BD" w:rsidRPr="00C14529" w:rsidRDefault="003153BD" w:rsidP="003153BD">
      <w:pPr>
        <w:pStyle w:val="NormalWeb"/>
        <w:spacing w:before="0" w:beforeAutospacing="0" w:after="0" w:afterAutospacing="0"/>
        <w:rPr>
          <w:rFonts w:asciiTheme="minorHAnsi" w:hAnsiTheme="minorHAnsi" w:cstheme="minorHAnsi"/>
        </w:rPr>
      </w:pPr>
      <w:r w:rsidRPr="00C14529">
        <w:rPr>
          <w:rStyle w:val="Strong"/>
          <w:rFonts w:asciiTheme="minorHAnsi" w:hAnsiTheme="minorHAnsi" w:cstheme="minorHAnsi"/>
        </w:rPr>
        <w:lastRenderedPageBreak/>
        <w:t>Essential Physical and Mental Functions, continued</w:t>
      </w:r>
    </w:p>
    <w:p w14:paraId="4B14511C" w14:textId="77777777" w:rsidR="00D84E04" w:rsidRPr="00C14529" w:rsidRDefault="00D84E04" w:rsidP="003153BD">
      <w:pPr>
        <w:numPr>
          <w:ilvl w:val="0"/>
          <w:numId w:val="15"/>
        </w:numPr>
        <w:rPr>
          <w:rFonts w:asciiTheme="minorHAnsi" w:hAnsiTheme="minorHAnsi" w:cstheme="minorHAnsi"/>
          <w:sz w:val="22"/>
          <w:szCs w:val="22"/>
        </w:rPr>
      </w:pPr>
      <w:r w:rsidRPr="00C14529">
        <w:rPr>
          <w:rFonts w:asciiTheme="minorHAnsi" w:hAnsiTheme="minorHAnsi" w:cstheme="minorHAnsi"/>
          <w:sz w:val="22"/>
          <w:szCs w:val="22"/>
        </w:rPr>
        <w:t>Constant use of eyes (correctable vision to normal level required) to observe, read, interact with public and co-workers, view security monitors; includes hand/eye coordination</w:t>
      </w:r>
    </w:p>
    <w:p w14:paraId="65786F45"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Read, understand and clearly speak English; constantly use speech and hearing (correctable to normal level required) in communicating with public/co-workers, giving and receiving instructions, using phones</w:t>
      </w:r>
    </w:p>
    <w:p w14:paraId="58518A93"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Work in various environments including adverse outdoor conditions such as cold, rain or heat;</w:t>
      </w:r>
    </w:p>
    <w:p w14:paraId="4B3E0171"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Constant mental alertness and attention to detail required while setting priorities and following up on assignments</w:t>
      </w:r>
    </w:p>
    <w:p w14:paraId="24CA364D"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Must possess effective written and oral communication and interpersonal skills with ability to deal with all levels of personnel and the general public in a professional and effective manner; must be able to use initiative and independent judgment within established guidelines</w:t>
      </w:r>
    </w:p>
    <w:p w14:paraId="7C91F12D"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 xml:space="preserve">Must be able to frequently prepare written reports and logs in neat, legible handwriting; </w:t>
      </w:r>
    </w:p>
    <w:p w14:paraId="05DE36F3"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Must be able to communicate professionally via computer programs such as Microsoft Outlook</w:t>
      </w:r>
    </w:p>
    <w:p w14:paraId="38EEB576" w14:textId="77777777" w:rsidR="00D84E04" w:rsidRPr="00C14529" w:rsidRDefault="00D84E04" w:rsidP="00D84E04">
      <w:pPr>
        <w:numPr>
          <w:ilvl w:val="0"/>
          <w:numId w:val="15"/>
        </w:numPr>
        <w:spacing w:before="100" w:beforeAutospacing="1" w:after="100" w:afterAutospacing="1"/>
        <w:rPr>
          <w:rFonts w:asciiTheme="minorHAnsi" w:hAnsiTheme="minorHAnsi" w:cstheme="minorHAnsi"/>
          <w:sz w:val="22"/>
          <w:szCs w:val="22"/>
        </w:rPr>
      </w:pPr>
      <w:r w:rsidRPr="00C14529">
        <w:rPr>
          <w:rFonts w:asciiTheme="minorHAnsi" w:hAnsiTheme="minorHAnsi" w:cstheme="minorHAnsi"/>
          <w:sz w:val="22"/>
          <w:szCs w:val="22"/>
        </w:rPr>
        <w:t>Must be able to read and understand all operating procedures and instructions</w:t>
      </w:r>
    </w:p>
    <w:p w14:paraId="38B437A6" w14:textId="77777777" w:rsidR="003153BD" w:rsidRPr="00C14529" w:rsidRDefault="00D84E04" w:rsidP="003153BD">
      <w:pPr>
        <w:numPr>
          <w:ilvl w:val="0"/>
          <w:numId w:val="15"/>
        </w:numPr>
        <w:rPr>
          <w:rFonts w:asciiTheme="minorHAnsi" w:hAnsiTheme="minorHAnsi" w:cstheme="minorHAnsi"/>
          <w:sz w:val="22"/>
          <w:szCs w:val="22"/>
        </w:rPr>
      </w:pPr>
      <w:r w:rsidRPr="00C14529">
        <w:rPr>
          <w:rFonts w:asciiTheme="minorHAnsi" w:hAnsiTheme="minorHAnsi" w:cstheme="minorHAnsi"/>
          <w:sz w:val="22"/>
          <w:szCs w:val="22"/>
        </w:rPr>
        <w:t>Must be able to handle pressure of constantly working with individuals in crisis</w:t>
      </w:r>
    </w:p>
    <w:p w14:paraId="74C7B597" w14:textId="77777777" w:rsidR="00D84E04" w:rsidRPr="00C14529" w:rsidRDefault="00D84E04" w:rsidP="003153BD">
      <w:pPr>
        <w:rPr>
          <w:rFonts w:asciiTheme="minorHAnsi" w:hAnsiTheme="minorHAnsi" w:cstheme="minorHAnsi"/>
          <w:sz w:val="22"/>
          <w:szCs w:val="22"/>
        </w:rPr>
      </w:pPr>
      <w:r w:rsidRPr="00C14529">
        <w:rPr>
          <w:rFonts w:asciiTheme="minorHAnsi" w:hAnsiTheme="minorHAnsi" w:cstheme="minorHAnsi"/>
          <w:sz w:val="22"/>
          <w:szCs w:val="22"/>
        </w:rPr>
        <w:t xml:space="preserve"> </w:t>
      </w:r>
    </w:p>
    <w:p w14:paraId="2C8E5D57" w14:textId="77777777" w:rsidR="004C7163" w:rsidRPr="00C14529" w:rsidRDefault="00261524" w:rsidP="003153BD">
      <w:pPr>
        <w:pStyle w:val="Default"/>
        <w:rPr>
          <w:rFonts w:asciiTheme="minorHAnsi" w:hAnsiTheme="minorHAnsi" w:cstheme="minorHAnsi"/>
          <w:b/>
        </w:rPr>
      </w:pPr>
      <w:r w:rsidRPr="00C14529">
        <w:rPr>
          <w:rFonts w:asciiTheme="minorHAnsi" w:hAnsiTheme="minorHAnsi" w:cstheme="minorHAnsi"/>
          <w:b/>
        </w:rPr>
        <w:t xml:space="preserve">Professional </w:t>
      </w:r>
      <w:r w:rsidR="00AF7332" w:rsidRPr="00C14529">
        <w:rPr>
          <w:rFonts w:asciiTheme="minorHAnsi" w:hAnsiTheme="minorHAnsi" w:cstheme="minorHAnsi"/>
          <w:b/>
        </w:rPr>
        <w:t>Qualifications</w:t>
      </w:r>
    </w:p>
    <w:p w14:paraId="6C9F9344" w14:textId="77777777" w:rsidR="00C83D35" w:rsidRPr="00C14529" w:rsidRDefault="00C83D35" w:rsidP="00F15409">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Degree in related field is preferred</w:t>
      </w:r>
    </w:p>
    <w:p w14:paraId="40E18E8A" w14:textId="77777777" w:rsidR="00C83D35" w:rsidRPr="00C14529" w:rsidRDefault="00C83D35" w:rsidP="00C83D35">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Experience working with individuals in crisis is preferred</w:t>
      </w:r>
    </w:p>
    <w:p w14:paraId="28262145" w14:textId="77777777" w:rsidR="00F15409" w:rsidRPr="00C14529" w:rsidRDefault="004C7163" w:rsidP="00F15409">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Excellent verbal communication skills and listening skills required</w:t>
      </w:r>
    </w:p>
    <w:p w14:paraId="59D72570" w14:textId="77777777" w:rsidR="004C7163" w:rsidRPr="00C14529" w:rsidRDefault="004C7163" w:rsidP="004C7163">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Strong aptitude with technology and Microsoft Office products</w:t>
      </w:r>
    </w:p>
    <w:p w14:paraId="2DC41D91" w14:textId="77777777" w:rsidR="004C7163" w:rsidRPr="00C14529" w:rsidRDefault="004C7163" w:rsidP="004C7163">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Must be teachable, able to follow leadership, and maintain appropriate boundaries. Must be self-motivated, and a problem-solver</w:t>
      </w:r>
    </w:p>
    <w:p w14:paraId="57AF2262" w14:textId="77777777" w:rsidR="004C7163" w:rsidRPr="00C14529" w:rsidRDefault="004C7163" w:rsidP="004C7163">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Able to communicate firmly yet lovingly with individuals in crisis who are dealing with serious issues such as addiction, mental illness, and homelessness</w:t>
      </w:r>
    </w:p>
    <w:p w14:paraId="74C6FA37" w14:textId="77777777" w:rsidR="004C7163" w:rsidRPr="00C14529" w:rsidRDefault="004C7163" w:rsidP="004C7163">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Able to handle pressure with grace</w:t>
      </w:r>
    </w:p>
    <w:p w14:paraId="107A1069" w14:textId="77777777" w:rsidR="0057449E" w:rsidRPr="00C14529" w:rsidRDefault="004C7163" w:rsidP="0057449E">
      <w:pPr>
        <w:pStyle w:val="Default"/>
        <w:numPr>
          <w:ilvl w:val="0"/>
          <w:numId w:val="14"/>
        </w:numPr>
        <w:rPr>
          <w:rFonts w:asciiTheme="minorHAnsi" w:hAnsiTheme="minorHAnsi" w:cstheme="minorHAnsi"/>
          <w:sz w:val="22"/>
          <w:szCs w:val="22"/>
        </w:rPr>
      </w:pPr>
      <w:r w:rsidRPr="00C14529">
        <w:rPr>
          <w:rFonts w:asciiTheme="minorHAnsi" w:hAnsiTheme="minorHAnsi" w:cstheme="minorHAnsi"/>
          <w:sz w:val="22"/>
          <w:szCs w:val="22"/>
        </w:rPr>
        <w:t>Ability and willingness to identify opportunities for learning and growth and pursue those opportunit</w:t>
      </w:r>
      <w:r w:rsidR="00C83D35" w:rsidRPr="00C14529">
        <w:rPr>
          <w:rFonts w:asciiTheme="minorHAnsi" w:hAnsiTheme="minorHAnsi" w:cstheme="minorHAnsi"/>
          <w:sz w:val="22"/>
          <w:szCs w:val="22"/>
        </w:rPr>
        <w:t>ies both inside and outside TCM</w:t>
      </w:r>
    </w:p>
    <w:p w14:paraId="35D44C82" w14:textId="77777777" w:rsidR="00846621" w:rsidRPr="00C14529" w:rsidRDefault="00846621" w:rsidP="0057449E">
      <w:pPr>
        <w:pStyle w:val="Subtitle"/>
        <w:contextualSpacing/>
        <w:rPr>
          <w:rFonts w:asciiTheme="minorHAnsi" w:hAnsiTheme="minorHAnsi" w:cstheme="minorHAnsi"/>
          <w:b/>
          <w:szCs w:val="24"/>
        </w:rPr>
      </w:pPr>
    </w:p>
    <w:p w14:paraId="2C87F231" w14:textId="77777777" w:rsidR="00261524" w:rsidRPr="00C14529" w:rsidRDefault="00261524" w:rsidP="0057449E">
      <w:pPr>
        <w:pStyle w:val="Subtitle"/>
        <w:contextualSpacing/>
        <w:rPr>
          <w:rFonts w:asciiTheme="minorHAnsi" w:hAnsiTheme="minorHAnsi" w:cstheme="minorHAnsi"/>
          <w:b/>
          <w:szCs w:val="24"/>
        </w:rPr>
      </w:pPr>
      <w:r w:rsidRPr="00C14529">
        <w:rPr>
          <w:rFonts w:asciiTheme="minorHAnsi" w:hAnsiTheme="minorHAnsi" w:cstheme="minorHAnsi"/>
          <w:b/>
          <w:szCs w:val="24"/>
        </w:rPr>
        <w:t>Spiritual Qualifications</w:t>
      </w:r>
    </w:p>
    <w:p w14:paraId="766308E8" w14:textId="77777777" w:rsidR="008A1FEF" w:rsidRPr="00C14529" w:rsidRDefault="008A1FEF" w:rsidP="008A1FEF">
      <w:pPr>
        <w:pStyle w:val="Subtitle"/>
        <w:numPr>
          <w:ilvl w:val="0"/>
          <w:numId w:val="12"/>
        </w:numPr>
        <w:contextualSpacing/>
        <w:rPr>
          <w:rFonts w:asciiTheme="minorHAnsi" w:hAnsiTheme="minorHAnsi" w:cstheme="minorHAnsi"/>
          <w:b/>
          <w:sz w:val="22"/>
          <w:szCs w:val="22"/>
        </w:rPr>
      </w:pPr>
      <w:r w:rsidRPr="00C14529">
        <w:rPr>
          <w:rFonts w:asciiTheme="minorHAnsi" w:hAnsiTheme="minorHAnsi" w:cstheme="minorHAnsi"/>
          <w:sz w:val="22"/>
          <w:szCs w:val="22"/>
        </w:rPr>
        <w:t>Professes Jesus as Lord and Savior</w:t>
      </w:r>
    </w:p>
    <w:p w14:paraId="50599495" w14:textId="77777777" w:rsidR="008A1FEF" w:rsidRPr="00C14529" w:rsidRDefault="008A1FEF" w:rsidP="008A1FEF">
      <w:pPr>
        <w:pStyle w:val="Subtitle"/>
        <w:numPr>
          <w:ilvl w:val="0"/>
          <w:numId w:val="12"/>
        </w:numPr>
        <w:contextualSpacing/>
        <w:rPr>
          <w:rFonts w:asciiTheme="minorHAnsi" w:hAnsiTheme="minorHAnsi" w:cstheme="minorHAnsi"/>
          <w:b/>
          <w:sz w:val="22"/>
          <w:szCs w:val="22"/>
        </w:rPr>
      </w:pPr>
      <w:r w:rsidRPr="00C14529">
        <w:rPr>
          <w:rFonts w:asciiTheme="minorHAnsi" w:hAnsiTheme="minorHAnsi" w:cstheme="minorHAnsi"/>
          <w:sz w:val="22"/>
          <w:szCs w:val="22"/>
        </w:rPr>
        <w:t>Believes the Bible</w:t>
      </w:r>
      <w:r w:rsidR="000C37DD" w:rsidRPr="00C14529">
        <w:rPr>
          <w:rFonts w:asciiTheme="minorHAnsi" w:hAnsiTheme="minorHAnsi" w:cstheme="minorHAnsi"/>
          <w:sz w:val="22"/>
          <w:szCs w:val="22"/>
        </w:rPr>
        <w:t xml:space="preserve"> to be the </w:t>
      </w:r>
      <w:r w:rsidR="00F62E1A" w:rsidRPr="00C14529">
        <w:rPr>
          <w:rFonts w:asciiTheme="minorHAnsi" w:hAnsiTheme="minorHAnsi" w:cstheme="minorHAnsi"/>
          <w:sz w:val="22"/>
          <w:szCs w:val="22"/>
        </w:rPr>
        <w:t>inspired, infallible, &amp; ultimate</w:t>
      </w:r>
      <w:r w:rsidR="00D40EBC" w:rsidRPr="00C14529">
        <w:rPr>
          <w:rFonts w:asciiTheme="minorHAnsi" w:hAnsiTheme="minorHAnsi" w:cstheme="minorHAnsi"/>
          <w:sz w:val="22"/>
          <w:szCs w:val="22"/>
        </w:rPr>
        <w:t xml:space="preserve"> </w:t>
      </w:r>
      <w:r w:rsidR="000C37DD" w:rsidRPr="00C14529">
        <w:rPr>
          <w:rFonts w:asciiTheme="minorHAnsi" w:hAnsiTheme="minorHAnsi" w:cstheme="minorHAnsi"/>
          <w:sz w:val="22"/>
          <w:szCs w:val="22"/>
        </w:rPr>
        <w:t>authoritative Word of God (II Timothy 3:16; II Peter 1:21)</w:t>
      </w:r>
    </w:p>
    <w:p w14:paraId="17A5EBFA" w14:textId="77777777" w:rsidR="00D40EBC" w:rsidRPr="00C14529" w:rsidRDefault="00D40EBC" w:rsidP="008A1FEF">
      <w:pPr>
        <w:pStyle w:val="Subtitle"/>
        <w:numPr>
          <w:ilvl w:val="0"/>
          <w:numId w:val="12"/>
        </w:numPr>
        <w:rPr>
          <w:rFonts w:asciiTheme="minorHAnsi" w:hAnsiTheme="minorHAnsi" w:cstheme="minorHAnsi"/>
          <w:sz w:val="22"/>
          <w:szCs w:val="22"/>
        </w:rPr>
      </w:pPr>
      <w:r w:rsidRPr="00C14529">
        <w:rPr>
          <w:rFonts w:asciiTheme="minorHAnsi" w:hAnsiTheme="minorHAnsi" w:cstheme="minorHAnsi"/>
          <w:sz w:val="22"/>
          <w:szCs w:val="22"/>
        </w:rPr>
        <w:t>Patterns life after the example of Jesus and the commands and principles found in the Bible</w:t>
      </w:r>
    </w:p>
    <w:p w14:paraId="535A931C" w14:textId="77777777" w:rsidR="008A1FEF" w:rsidRPr="00C14529" w:rsidRDefault="002C7217" w:rsidP="003153BD">
      <w:pPr>
        <w:pStyle w:val="Subtitle"/>
        <w:numPr>
          <w:ilvl w:val="0"/>
          <w:numId w:val="12"/>
        </w:numPr>
        <w:rPr>
          <w:rFonts w:asciiTheme="minorHAnsi" w:hAnsiTheme="minorHAnsi" w:cstheme="minorHAnsi"/>
          <w:sz w:val="22"/>
          <w:szCs w:val="22"/>
        </w:rPr>
      </w:pPr>
      <w:r w:rsidRPr="00C14529">
        <w:rPr>
          <w:rFonts w:asciiTheme="minorHAnsi" w:hAnsiTheme="minorHAnsi" w:cstheme="minorHAnsi"/>
          <w:sz w:val="22"/>
          <w:szCs w:val="22"/>
        </w:rPr>
        <w:t>Desires</w:t>
      </w:r>
      <w:r w:rsidR="009F25F1" w:rsidRPr="00C14529">
        <w:rPr>
          <w:rFonts w:asciiTheme="minorHAnsi" w:hAnsiTheme="minorHAnsi" w:cstheme="minorHAnsi"/>
          <w:sz w:val="22"/>
          <w:szCs w:val="22"/>
        </w:rPr>
        <w:t xml:space="preserve"> to serve the Lord</w:t>
      </w:r>
    </w:p>
    <w:p w14:paraId="54CA8957" w14:textId="77777777" w:rsidR="00846621" w:rsidRPr="00C14529" w:rsidRDefault="00846621" w:rsidP="00846621">
      <w:pPr>
        <w:pStyle w:val="Subtitle"/>
        <w:rPr>
          <w:rFonts w:asciiTheme="minorHAnsi" w:hAnsiTheme="minorHAnsi" w:cstheme="minorHAnsi"/>
          <w:szCs w:val="24"/>
        </w:rPr>
      </w:pPr>
    </w:p>
    <w:p w14:paraId="7903A538" w14:textId="77777777" w:rsidR="0057449E" w:rsidRPr="00C14529" w:rsidRDefault="00270B51" w:rsidP="00846621">
      <w:pPr>
        <w:pStyle w:val="Subtitle"/>
        <w:rPr>
          <w:rFonts w:asciiTheme="minorHAnsi" w:hAnsiTheme="minorHAnsi" w:cstheme="minorHAnsi"/>
          <w:szCs w:val="24"/>
        </w:rPr>
      </w:pPr>
      <w:r w:rsidRPr="00C14529">
        <w:rPr>
          <w:rFonts w:asciiTheme="minorHAnsi" w:hAnsiTheme="minorHAnsi" w:cstheme="minorHAnsi"/>
          <w:b/>
          <w:szCs w:val="24"/>
        </w:rPr>
        <w:t>Disclaimer</w:t>
      </w:r>
    </w:p>
    <w:p w14:paraId="2EFFFCFB" w14:textId="3B724E04" w:rsidR="00846621" w:rsidRDefault="00270B51" w:rsidP="00C14529">
      <w:pPr>
        <w:pStyle w:val="Subtitle"/>
        <w:contextualSpacing/>
        <w:jc w:val="both"/>
        <w:rPr>
          <w:rFonts w:asciiTheme="minorHAnsi" w:hAnsiTheme="minorHAnsi" w:cstheme="minorHAnsi"/>
          <w:sz w:val="22"/>
          <w:szCs w:val="22"/>
        </w:rPr>
      </w:pPr>
      <w:r w:rsidRPr="00C14529">
        <w:rPr>
          <w:rFonts w:asciiTheme="minorHAnsi" w:hAnsiTheme="minorHAnsi" w:cstheme="minorHAnsi"/>
          <w:sz w:val="22"/>
          <w:szCs w:val="22"/>
        </w:rPr>
        <w:t>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p>
    <w:p w14:paraId="2B27BCB5" w14:textId="77777777" w:rsidR="00C14529" w:rsidRPr="00C14529" w:rsidRDefault="00C14529" w:rsidP="00C14529">
      <w:pPr>
        <w:pStyle w:val="Subtitle"/>
        <w:contextualSpacing/>
        <w:jc w:val="both"/>
        <w:rPr>
          <w:rFonts w:asciiTheme="minorHAnsi" w:hAnsiTheme="minorHAnsi" w:cstheme="minorHAnsi"/>
          <w:b/>
          <w:sz w:val="22"/>
          <w:szCs w:val="22"/>
        </w:rPr>
      </w:pPr>
    </w:p>
    <w:p w14:paraId="2D98EEF1" w14:textId="77777777" w:rsidR="00846621" w:rsidRPr="00C14529" w:rsidRDefault="00270B51" w:rsidP="00846621">
      <w:pPr>
        <w:contextualSpacing/>
        <w:rPr>
          <w:rFonts w:asciiTheme="minorHAnsi" w:hAnsiTheme="minorHAnsi" w:cstheme="minorHAnsi"/>
          <w:b/>
        </w:rPr>
      </w:pPr>
      <w:r w:rsidRPr="00C14529">
        <w:rPr>
          <w:rFonts w:asciiTheme="minorHAnsi" w:hAnsiTheme="minorHAnsi" w:cstheme="minorHAnsi"/>
          <w:b/>
        </w:rPr>
        <w:t>Signed: __________</w:t>
      </w:r>
      <w:r w:rsidR="003153BD" w:rsidRPr="00C14529">
        <w:rPr>
          <w:rFonts w:asciiTheme="minorHAnsi" w:hAnsiTheme="minorHAnsi" w:cstheme="minorHAnsi"/>
          <w:b/>
        </w:rPr>
        <w:t xml:space="preserve">___________________________                          </w:t>
      </w:r>
    </w:p>
    <w:p w14:paraId="5F137182" w14:textId="77777777" w:rsidR="00846621" w:rsidRPr="00C14529" w:rsidRDefault="00846621" w:rsidP="00BA619A">
      <w:pPr>
        <w:ind w:left="2160" w:hanging="1440"/>
        <w:contextualSpacing/>
        <w:rPr>
          <w:rFonts w:asciiTheme="minorHAnsi" w:hAnsiTheme="minorHAnsi" w:cstheme="minorHAnsi"/>
          <w:b/>
        </w:rPr>
      </w:pPr>
    </w:p>
    <w:p w14:paraId="07F67FE4" w14:textId="33397EC8" w:rsidR="003153BD" w:rsidRDefault="00270B51" w:rsidP="00846621">
      <w:pPr>
        <w:contextualSpacing/>
        <w:rPr>
          <w:rFonts w:asciiTheme="minorHAnsi" w:hAnsiTheme="minorHAnsi" w:cstheme="minorHAnsi"/>
          <w:b/>
        </w:rPr>
      </w:pPr>
      <w:r w:rsidRPr="00C14529">
        <w:rPr>
          <w:rFonts w:asciiTheme="minorHAnsi" w:hAnsiTheme="minorHAnsi" w:cstheme="minorHAnsi"/>
          <w:b/>
        </w:rPr>
        <w:t>Date: _____</w:t>
      </w:r>
      <w:r w:rsidR="00846621" w:rsidRPr="00C14529">
        <w:rPr>
          <w:rFonts w:asciiTheme="minorHAnsi" w:hAnsiTheme="minorHAnsi" w:cstheme="minorHAnsi"/>
          <w:b/>
        </w:rPr>
        <w:t>________________________</w:t>
      </w:r>
      <w:r w:rsidRPr="00C14529">
        <w:rPr>
          <w:rFonts w:asciiTheme="minorHAnsi" w:hAnsiTheme="minorHAnsi" w:cstheme="minorHAnsi"/>
          <w:b/>
        </w:rPr>
        <w:t>_________</w:t>
      </w:r>
      <w:r w:rsidR="003153BD" w:rsidRPr="00C14529">
        <w:rPr>
          <w:rFonts w:asciiTheme="minorHAnsi" w:hAnsiTheme="minorHAnsi" w:cstheme="minorHAnsi"/>
          <w:b/>
        </w:rPr>
        <w:t>_</w:t>
      </w:r>
    </w:p>
    <w:tbl>
      <w:tblPr>
        <w:tblStyle w:val="TableGrid"/>
        <w:tblpPr w:leftFromText="180" w:rightFromText="180" w:vertAnchor="text" w:horzAnchor="margin" w:tblpXSpec="center" w:tblpY="171"/>
        <w:tblW w:w="4327" w:type="dxa"/>
        <w:tblCellMar>
          <w:left w:w="115" w:type="dxa"/>
          <w:right w:w="115" w:type="dxa"/>
        </w:tblCellMar>
        <w:tblLook w:val="01E0" w:firstRow="1" w:lastRow="1" w:firstColumn="1" w:lastColumn="1" w:noHBand="0" w:noVBand="0"/>
      </w:tblPr>
      <w:tblGrid>
        <w:gridCol w:w="2739"/>
        <w:gridCol w:w="1588"/>
      </w:tblGrid>
      <w:tr w:rsidR="00C14529" w:rsidRPr="00C14529" w14:paraId="663ACB9F" w14:textId="77777777" w:rsidTr="00C14529">
        <w:trPr>
          <w:trHeight w:val="221"/>
        </w:trPr>
        <w:tc>
          <w:tcPr>
            <w:tcW w:w="0" w:type="auto"/>
            <w:gridSpan w:val="2"/>
            <w:shd w:val="clear" w:color="auto" w:fill="B3B3B3"/>
          </w:tcPr>
          <w:p w14:paraId="4677350B" w14:textId="77777777" w:rsidR="00C14529" w:rsidRPr="00C14529" w:rsidRDefault="00C14529" w:rsidP="00C14529">
            <w:pPr>
              <w:rPr>
                <w:rFonts w:asciiTheme="minorHAnsi" w:hAnsiTheme="minorHAnsi" w:cstheme="minorHAnsi"/>
                <w:sz w:val="18"/>
              </w:rPr>
            </w:pPr>
            <w:r w:rsidRPr="00C14529">
              <w:rPr>
                <w:rFonts w:asciiTheme="minorHAnsi" w:hAnsiTheme="minorHAnsi" w:cstheme="minorHAnsi"/>
                <w:b/>
                <w:sz w:val="18"/>
              </w:rPr>
              <w:t>HR use only</w:t>
            </w:r>
          </w:p>
        </w:tc>
      </w:tr>
      <w:tr w:rsidR="00C14529" w:rsidRPr="00C14529" w14:paraId="0F494D0E" w14:textId="77777777" w:rsidTr="00C14529">
        <w:trPr>
          <w:trHeight w:val="263"/>
        </w:trPr>
        <w:tc>
          <w:tcPr>
            <w:tcW w:w="0" w:type="auto"/>
            <w:shd w:val="clear" w:color="auto" w:fill="E6E6E6"/>
          </w:tcPr>
          <w:p w14:paraId="78A290CA" w14:textId="77777777" w:rsidR="00C14529" w:rsidRPr="00C14529" w:rsidRDefault="00C14529" w:rsidP="00C14529">
            <w:pPr>
              <w:pStyle w:val="Tabletext"/>
              <w:rPr>
                <w:rFonts w:asciiTheme="minorHAnsi" w:hAnsiTheme="minorHAnsi" w:cstheme="minorHAnsi"/>
                <w:sz w:val="18"/>
                <w:szCs w:val="24"/>
              </w:rPr>
            </w:pPr>
            <w:r w:rsidRPr="00C14529">
              <w:rPr>
                <w:rFonts w:asciiTheme="minorHAnsi" w:hAnsiTheme="minorHAnsi" w:cstheme="minorHAnsi"/>
                <w:sz w:val="18"/>
                <w:szCs w:val="24"/>
              </w:rPr>
              <w:t>Management? (Yes/No)</w:t>
            </w:r>
          </w:p>
        </w:tc>
        <w:tc>
          <w:tcPr>
            <w:tcW w:w="0" w:type="auto"/>
            <w:shd w:val="clear" w:color="auto" w:fill="E6E6E6"/>
          </w:tcPr>
          <w:p w14:paraId="0F998328" w14:textId="77777777" w:rsidR="00C14529" w:rsidRPr="00C14529" w:rsidRDefault="00C14529" w:rsidP="00C14529">
            <w:pPr>
              <w:rPr>
                <w:rFonts w:asciiTheme="minorHAnsi" w:hAnsiTheme="minorHAnsi" w:cstheme="minorHAnsi"/>
                <w:sz w:val="18"/>
              </w:rPr>
            </w:pPr>
            <w:r w:rsidRPr="00C14529">
              <w:rPr>
                <w:rFonts w:asciiTheme="minorHAnsi" w:hAnsiTheme="minorHAnsi" w:cstheme="minorHAnsi"/>
                <w:sz w:val="18"/>
              </w:rPr>
              <w:t>No</w:t>
            </w:r>
          </w:p>
        </w:tc>
      </w:tr>
      <w:tr w:rsidR="00C14529" w:rsidRPr="00C14529" w14:paraId="5A642396" w14:textId="77777777" w:rsidTr="00C14529">
        <w:trPr>
          <w:trHeight w:val="263"/>
        </w:trPr>
        <w:tc>
          <w:tcPr>
            <w:tcW w:w="0" w:type="auto"/>
            <w:tcBorders>
              <w:bottom w:val="single" w:sz="4" w:space="0" w:color="auto"/>
            </w:tcBorders>
          </w:tcPr>
          <w:p w14:paraId="0A1DDC6B" w14:textId="77777777" w:rsidR="00C14529" w:rsidRPr="00C14529" w:rsidRDefault="00C14529" w:rsidP="00C14529">
            <w:pPr>
              <w:pStyle w:val="Tabletext"/>
              <w:rPr>
                <w:rFonts w:asciiTheme="minorHAnsi" w:hAnsiTheme="minorHAnsi" w:cstheme="minorHAnsi"/>
                <w:sz w:val="18"/>
                <w:szCs w:val="24"/>
              </w:rPr>
            </w:pPr>
            <w:r w:rsidRPr="00C14529">
              <w:rPr>
                <w:rFonts w:asciiTheme="minorHAnsi" w:hAnsiTheme="minorHAnsi" w:cstheme="minorHAnsi"/>
                <w:sz w:val="18"/>
                <w:szCs w:val="24"/>
              </w:rPr>
              <w:t>E/NE status</w:t>
            </w:r>
          </w:p>
        </w:tc>
        <w:tc>
          <w:tcPr>
            <w:tcW w:w="0" w:type="auto"/>
            <w:tcBorders>
              <w:bottom w:val="single" w:sz="4" w:space="0" w:color="auto"/>
            </w:tcBorders>
          </w:tcPr>
          <w:p w14:paraId="369DAF8A" w14:textId="77777777" w:rsidR="00C14529" w:rsidRPr="00C14529" w:rsidRDefault="00C14529" w:rsidP="00C14529">
            <w:pPr>
              <w:rPr>
                <w:rFonts w:asciiTheme="minorHAnsi" w:hAnsiTheme="minorHAnsi" w:cstheme="minorHAnsi"/>
                <w:sz w:val="18"/>
              </w:rPr>
            </w:pPr>
            <w:r w:rsidRPr="00C14529">
              <w:rPr>
                <w:rFonts w:asciiTheme="minorHAnsi" w:hAnsiTheme="minorHAnsi" w:cstheme="minorHAnsi"/>
                <w:sz w:val="18"/>
              </w:rPr>
              <w:t>Non-Exempt</w:t>
            </w:r>
          </w:p>
        </w:tc>
      </w:tr>
      <w:tr w:rsidR="00C14529" w:rsidRPr="00C14529" w14:paraId="31B751C8" w14:textId="77777777" w:rsidTr="00C14529">
        <w:trPr>
          <w:trHeight w:val="263"/>
        </w:trPr>
        <w:tc>
          <w:tcPr>
            <w:tcW w:w="0" w:type="auto"/>
            <w:shd w:val="clear" w:color="auto" w:fill="E6E6E6"/>
          </w:tcPr>
          <w:p w14:paraId="4EB62541" w14:textId="77777777" w:rsidR="00C14529" w:rsidRPr="00C14529" w:rsidRDefault="00C14529" w:rsidP="00C14529">
            <w:pPr>
              <w:pStyle w:val="Tabletext"/>
              <w:rPr>
                <w:rFonts w:asciiTheme="minorHAnsi" w:hAnsiTheme="minorHAnsi" w:cstheme="minorHAnsi"/>
                <w:sz w:val="18"/>
                <w:szCs w:val="24"/>
              </w:rPr>
            </w:pPr>
            <w:r w:rsidRPr="00C14529">
              <w:rPr>
                <w:rFonts w:asciiTheme="minorHAnsi" w:hAnsiTheme="minorHAnsi" w:cstheme="minorHAnsi"/>
                <w:sz w:val="18"/>
                <w:szCs w:val="24"/>
              </w:rPr>
              <w:t>Last revised</w:t>
            </w:r>
          </w:p>
        </w:tc>
        <w:tc>
          <w:tcPr>
            <w:tcW w:w="0" w:type="auto"/>
            <w:shd w:val="clear" w:color="auto" w:fill="E6E6E6"/>
          </w:tcPr>
          <w:p w14:paraId="3CC020CE" w14:textId="77777777" w:rsidR="00C14529" w:rsidRPr="00C14529" w:rsidRDefault="00C14529" w:rsidP="00C14529">
            <w:pPr>
              <w:rPr>
                <w:rFonts w:asciiTheme="minorHAnsi" w:hAnsiTheme="minorHAnsi" w:cstheme="minorHAnsi"/>
                <w:sz w:val="18"/>
              </w:rPr>
            </w:pPr>
            <w:r w:rsidRPr="00C14529">
              <w:rPr>
                <w:rFonts w:asciiTheme="minorHAnsi" w:hAnsiTheme="minorHAnsi" w:cstheme="minorHAnsi"/>
                <w:sz w:val="18"/>
              </w:rPr>
              <w:t>May 5, 2017</w:t>
            </w:r>
          </w:p>
        </w:tc>
      </w:tr>
    </w:tbl>
    <w:p w14:paraId="3FC189A9" w14:textId="7ECAEB69" w:rsidR="00C14529" w:rsidRDefault="00C14529" w:rsidP="00846621">
      <w:pPr>
        <w:contextualSpacing/>
        <w:rPr>
          <w:rFonts w:asciiTheme="minorHAnsi" w:hAnsiTheme="minorHAnsi" w:cstheme="minorHAnsi"/>
          <w:b/>
        </w:rPr>
      </w:pPr>
    </w:p>
    <w:p w14:paraId="49B6253D" w14:textId="6BBF6601" w:rsidR="00C14529" w:rsidRDefault="00C14529" w:rsidP="00846621">
      <w:pPr>
        <w:contextualSpacing/>
        <w:rPr>
          <w:rFonts w:asciiTheme="minorHAnsi" w:hAnsiTheme="minorHAnsi" w:cstheme="minorHAnsi"/>
          <w:b/>
        </w:rPr>
      </w:pPr>
    </w:p>
    <w:p w14:paraId="28B93431" w14:textId="64141124" w:rsidR="00C14529" w:rsidRDefault="00C14529" w:rsidP="00846621">
      <w:pPr>
        <w:contextualSpacing/>
        <w:rPr>
          <w:rFonts w:asciiTheme="minorHAnsi" w:hAnsiTheme="minorHAnsi" w:cstheme="minorHAnsi"/>
          <w:b/>
        </w:rPr>
      </w:pPr>
    </w:p>
    <w:p w14:paraId="70E28E02" w14:textId="3E6ECD33" w:rsidR="00C14529" w:rsidRDefault="00C14529" w:rsidP="00846621">
      <w:pPr>
        <w:contextualSpacing/>
        <w:rPr>
          <w:rFonts w:asciiTheme="minorHAnsi" w:hAnsiTheme="minorHAnsi" w:cstheme="minorHAnsi"/>
          <w:b/>
        </w:rPr>
      </w:pPr>
    </w:p>
    <w:p w14:paraId="3BC2FBB6" w14:textId="77777777" w:rsidR="00C14529" w:rsidRPr="00C14529" w:rsidRDefault="00C14529" w:rsidP="00846621">
      <w:pPr>
        <w:contextualSpacing/>
        <w:rPr>
          <w:rFonts w:asciiTheme="minorHAnsi" w:hAnsiTheme="minorHAnsi" w:cstheme="minorHAnsi"/>
          <w:b/>
        </w:rPr>
      </w:pPr>
    </w:p>
    <w:p w14:paraId="3C30FB62" w14:textId="77777777" w:rsidR="00E756DA" w:rsidRPr="00846621" w:rsidRDefault="005C1497" w:rsidP="00BA619A">
      <w:pPr>
        <w:rPr>
          <w:rFonts w:ascii="Muli" w:hAnsi="Muli"/>
          <w:sz w:val="18"/>
        </w:rPr>
      </w:pPr>
    </w:p>
    <w:sectPr w:rsidR="00E756DA" w:rsidRPr="00846621" w:rsidSect="003153BD">
      <w:pgSz w:w="12240" w:h="15840" w:code="1"/>
      <w:pgMar w:top="720" w:right="1080" w:bottom="720" w:left="1080" w:header="108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uli">
    <w:altName w:val="﷽﷽﷽﷽﷽"/>
    <w:panose1 w:val="00000500000000000000"/>
    <w:charset w:val="4D"/>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4D1"/>
    <w:multiLevelType w:val="hybridMultilevel"/>
    <w:tmpl w:val="2E0C1298"/>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D6F"/>
    <w:multiLevelType w:val="hybridMultilevel"/>
    <w:tmpl w:val="C218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7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992983"/>
    <w:multiLevelType w:val="hybridMultilevel"/>
    <w:tmpl w:val="9516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33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C6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611DB3"/>
    <w:multiLevelType w:val="hybridMultilevel"/>
    <w:tmpl w:val="DC5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610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E96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B02B34"/>
    <w:multiLevelType w:val="hybridMultilevel"/>
    <w:tmpl w:val="2B70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76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445F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B67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E36F3F"/>
    <w:multiLevelType w:val="hybridMultilevel"/>
    <w:tmpl w:val="23A27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675A2"/>
    <w:multiLevelType w:val="multilevel"/>
    <w:tmpl w:val="578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4"/>
  </w:num>
  <w:num w:numId="5">
    <w:abstractNumId w:val="2"/>
  </w:num>
  <w:num w:numId="6">
    <w:abstractNumId w:val="11"/>
  </w:num>
  <w:num w:numId="7">
    <w:abstractNumId w:val="8"/>
  </w:num>
  <w:num w:numId="8">
    <w:abstractNumId w:val="7"/>
  </w:num>
  <w:num w:numId="9">
    <w:abstractNumId w:val="13"/>
  </w:num>
  <w:num w:numId="10">
    <w:abstractNumId w:val="9"/>
  </w:num>
  <w:num w:numId="11">
    <w:abstractNumId w:val="0"/>
  </w:num>
  <w:num w:numId="12">
    <w:abstractNumId w:val="6"/>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51"/>
    <w:rsid w:val="0003292B"/>
    <w:rsid w:val="000C37DD"/>
    <w:rsid w:val="000C528C"/>
    <w:rsid w:val="00144F6D"/>
    <w:rsid w:val="001B4B2D"/>
    <w:rsid w:val="001D25B2"/>
    <w:rsid w:val="002049EC"/>
    <w:rsid w:val="00212327"/>
    <w:rsid w:val="00261524"/>
    <w:rsid w:val="00270B51"/>
    <w:rsid w:val="0027707C"/>
    <w:rsid w:val="002A6BA7"/>
    <w:rsid w:val="002C7217"/>
    <w:rsid w:val="002E1308"/>
    <w:rsid w:val="003153BD"/>
    <w:rsid w:val="00335B54"/>
    <w:rsid w:val="00393262"/>
    <w:rsid w:val="00414FF2"/>
    <w:rsid w:val="004C7163"/>
    <w:rsid w:val="0057449E"/>
    <w:rsid w:val="00591609"/>
    <w:rsid w:val="005A7B01"/>
    <w:rsid w:val="005B15A9"/>
    <w:rsid w:val="005C1497"/>
    <w:rsid w:val="006425D4"/>
    <w:rsid w:val="006E49EC"/>
    <w:rsid w:val="00786E85"/>
    <w:rsid w:val="007C5F1E"/>
    <w:rsid w:val="007F3689"/>
    <w:rsid w:val="00846621"/>
    <w:rsid w:val="00846755"/>
    <w:rsid w:val="008A1FEF"/>
    <w:rsid w:val="0091431E"/>
    <w:rsid w:val="009375F0"/>
    <w:rsid w:val="0096101B"/>
    <w:rsid w:val="009F25F1"/>
    <w:rsid w:val="00A81209"/>
    <w:rsid w:val="00AF7332"/>
    <w:rsid w:val="00B17374"/>
    <w:rsid w:val="00B31300"/>
    <w:rsid w:val="00B313DA"/>
    <w:rsid w:val="00B45FA1"/>
    <w:rsid w:val="00BA619A"/>
    <w:rsid w:val="00BC14A9"/>
    <w:rsid w:val="00C14529"/>
    <w:rsid w:val="00C42A21"/>
    <w:rsid w:val="00C7310E"/>
    <w:rsid w:val="00C83D35"/>
    <w:rsid w:val="00CC0E98"/>
    <w:rsid w:val="00D40EBC"/>
    <w:rsid w:val="00D52130"/>
    <w:rsid w:val="00D84E04"/>
    <w:rsid w:val="00DE53AE"/>
    <w:rsid w:val="00E752C2"/>
    <w:rsid w:val="00E82363"/>
    <w:rsid w:val="00EA46EF"/>
    <w:rsid w:val="00ED7564"/>
    <w:rsid w:val="00F15409"/>
    <w:rsid w:val="00F1678D"/>
    <w:rsid w:val="00F62E1A"/>
    <w:rsid w:val="00F943F8"/>
    <w:rsid w:val="00FB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F7C0"/>
  <w15:docId w15:val="{5A1AD864-39C3-4BAE-99F3-75FE728A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LY ANOTHER STYLE"/>
    <w:qFormat/>
    <w:rsid w:val="00270B5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70B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70B51"/>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70B51"/>
    <w:rPr>
      <w:rFonts w:ascii="Arial" w:eastAsia="Times New Roman" w:hAnsi="Arial" w:cs="Times New Roman"/>
      <w:color w:val="000000"/>
      <w:sz w:val="20"/>
      <w:szCs w:val="20"/>
    </w:rPr>
  </w:style>
  <w:style w:type="paragraph" w:customStyle="1" w:styleId="Tabletext">
    <w:name w:val="Table text"/>
    <w:basedOn w:val="Text"/>
    <w:rsid w:val="00270B51"/>
  </w:style>
  <w:style w:type="paragraph" w:customStyle="1" w:styleId="Heading3rdlevel">
    <w:name w:val="Heading (3rd level)"/>
    <w:basedOn w:val="Heading3"/>
    <w:link w:val="Heading3rdlevelChar"/>
    <w:rsid w:val="00270B51"/>
    <w:pPr>
      <w:keepLines w:val="0"/>
      <w:spacing w:before="180" w:after="60" w:line="240" w:lineRule="exact"/>
    </w:pPr>
    <w:rPr>
      <w:rFonts w:ascii="Arial" w:eastAsia="Times New Roman" w:hAnsi="Arial" w:cs="Times New Roman"/>
      <w:bCs w:val="0"/>
      <w:color w:val="000000"/>
      <w:kern w:val="24"/>
      <w:sz w:val="36"/>
      <w:szCs w:val="36"/>
    </w:rPr>
  </w:style>
  <w:style w:type="character" w:customStyle="1" w:styleId="Heading3rdlevelChar">
    <w:name w:val="Heading (3rd level) Char"/>
    <w:basedOn w:val="DefaultParagraphFont"/>
    <w:link w:val="Heading3rdlevel"/>
    <w:rsid w:val="00270B51"/>
    <w:rPr>
      <w:rFonts w:ascii="Arial" w:eastAsia="Times New Roman" w:hAnsi="Arial" w:cs="Times New Roman"/>
      <w:b/>
      <w:color w:val="000000"/>
      <w:kern w:val="24"/>
      <w:sz w:val="36"/>
      <w:szCs w:val="36"/>
    </w:rPr>
  </w:style>
  <w:style w:type="table" w:styleId="TableGrid">
    <w:name w:val="Table Grid"/>
    <w:basedOn w:val="TableNormal"/>
    <w:rsid w:val="00270B51"/>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t18ptBoldAutoKernat12pt">
    <w:name w:val="Style Textt + 18 pt Bold Auto Kern at 12 pt"/>
    <w:basedOn w:val="Text"/>
    <w:rsid w:val="00270B51"/>
    <w:rPr>
      <w:b/>
      <w:bCs/>
      <w:color w:val="auto"/>
      <w:kern w:val="24"/>
      <w:sz w:val="36"/>
    </w:rPr>
  </w:style>
  <w:style w:type="paragraph" w:customStyle="1" w:styleId="StyleHeading1stlevelAutoBefore3pt">
    <w:name w:val="Style Heading (1st level) + Auto Before:  3 pt"/>
    <w:basedOn w:val="Normal"/>
    <w:rsid w:val="00270B51"/>
    <w:pPr>
      <w:keepNext/>
      <w:spacing w:before="60" w:after="60" w:line="400" w:lineRule="exact"/>
      <w:outlineLvl w:val="0"/>
    </w:pPr>
    <w:rPr>
      <w:rFonts w:ascii="Arial" w:hAnsi="Arial"/>
      <w:b/>
      <w:bCs/>
      <w:kern w:val="24"/>
      <w:sz w:val="36"/>
      <w:szCs w:val="36"/>
    </w:rPr>
  </w:style>
  <w:style w:type="paragraph" w:customStyle="1" w:styleId="StyleTabletextBold">
    <w:name w:val="Style Table text + Bold"/>
    <w:basedOn w:val="Tabletext"/>
    <w:rsid w:val="00270B51"/>
    <w:rPr>
      <w:b/>
      <w:bCs/>
    </w:rPr>
  </w:style>
  <w:style w:type="paragraph" w:styleId="Subtitle">
    <w:name w:val="Subtitle"/>
    <w:basedOn w:val="Normal"/>
    <w:link w:val="SubtitleChar"/>
    <w:qFormat/>
    <w:rsid w:val="00270B51"/>
    <w:rPr>
      <w:szCs w:val="20"/>
    </w:rPr>
  </w:style>
  <w:style w:type="character" w:customStyle="1" w:styleId="SubtitleChar">
    <w:name w:val="Subtitle Char"/>
    <w:basedOn w:val="DefaultParagraphFont"/>
    <w:link w:val="Subtitle"/>
    <w:rsid w:val="00270B51"/>
    <w:rPr>
      <w:rFonts w:ascii="Times New Roman" w:eastAsia="Times New Roman" w:hAnsi="Times New Roman" w:cs="Times New Roman"/>
      <w:sz w:val="24"/>
      <w:szCs w:val="20"/>
    </w:rPr>
  </w:style>
  <w:style w:type="paragraph" w:styleId="ListParagraph">
    <w:name w:val="List Paragraph"/>
    <w:basedOn w:val="Normal"/>
    <w:uiPriority w:val="34"/>
    <w:qFormat/>
    <w:rsid w:val="00270B51"/>
    <w:pPr>
      <w:ind w:left="720"/>
      <w:contextualSpacing/>
    </w:pPr>
  </w:style>
  <w:style w:type="paragraph" w:customStyle="1" w:styleId="Listbulletindented">
    <w:name w:val="List bullet indented"/>
    <w:basedOn w:val="ListBullet"/>
    <w:rsid w:val="00270B51"/>
    <w:pPr>
      <w:numPr>
        <w:numId w:val="0"/>
      </w:numPr>
      <w:ind w:left="720" w:hanging="360"/>
    </w:pPr>
  </w:style>
  <w:style w:type="paragraph" w:styleId="ListBullet">
    <w:name w:val="List Bullet"/>
    <w:basedOn w:val="Normal"/>
    <w:uiPriority w:val="99"/>
    <w:unhideWhenUsed/>
    <w:rsid w:val="00270B51"/>
    <w:pPr>
      <w:numPr>
        <w:numId w:val="11"/>
      </w:numPr>
      <w:contextualSpacing/>
    </w:pPr>
  </w:style>
  <w:style w:type="character" w:customStyle="1" w:styleId="Heading3Char">
    <w:name w:val="Heading 3 Char"/>
    <w:basedOn w:val="DefaultParagraphFont"/>
    <w:link w:val="Heading3"/>
    <w:uiPriority w:val="9"/>
    <w:semiHidden/>
    <w:rsid w:val="00270B51"/>
    <w:rPr>
      <w:rFonts w:asciiTheme="majorHAnsi" w:eastAsiaTheme="majorEastAsia" w:hAnsiTheme="majorHAnsi" w:cstheme="majorBidi"/>
      <w:b/>
      <w:bCs/>
      <w:color w:val="4F81BD" w:themeColor="accent1"/>
      <w:sz w:val="24"/>
      <w:szCs w:val="24"/>
    </w:rPr>
  </w:style>
  <w:style w:type="paragraph" w:customStyle="1" w:styleId="Default">
    <w:name w:val="Default"/>
    <w:rsid w:val="004C716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5F1E"/>
    <w:rPr>
      <w:rFonts w:ascii="Tahoma" w:hAnsi="Tahoma" w:cs="Tahoma"/>
      <w:sz w:val="16"/>
      <w:szCs w:val="16"/>
    </w:rPr>
  </w:style>
  <w:style w:type="character" w:customStyle="1" w:styleId="BalloonTextChar">
    <w:name w:val="Balloon Text Char"/>
    <w:basedOn w:val="DefaultParagraphFont"/>
    <w:link w:val="BalloonText"/>
    <w:uiPriority w:val="99"/>
    <w:semiHidden/>
    <w:rsid w:val="007C5F1E"/>
    <w:rPr>
      <w:rFonts w:ascii="Tahoma" w:eastAsia="Times New Roman" w:hAnsi="Tahoma" w:cs="Tahoma"/>
      <w:sz w:val="16"/>
      <w:szCs w:val="16"/>
    </w:rPr>
  </w:style>
  <w:style w:type="paragraph" w:styleId="NormalWeb">
    <w:name w:val="Normal (Web)"/>
    <w:basedOn w:val="Normal"/>
    <w:uiPriority w:val="99"/>
    <w:unhideWhenUsed/>
    <w:rsid w:val="00D84E04"/>
    <w:pPr>
      <w:spacing w:before="100" w:beforeAutospacing="1" w:after="100" w:afterAutospacing="1"/>
    </w:pPr>
  </w:style>
  <w:style w:type="character" w:styleId="Strong">
    <w:name w:val="Strong"/>
    <w:basedOn w:val="DefaultParagraphFont"/>
    <w:uiPriority w:val="22"/>
    <w:qFormat/>
    <w:rsid w:val="00D84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01ED962-112C-4CB3-9625-E61C1EB9F22F@tcm.loc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Major</dc:creator>
  <cp:lastModifiedBy>Linda Uveges</cp:lastModifiedBy>
  <cp:revision>2</cp:revision>
  <cp:lastPrinted>2015-10-22T17:59:00Z</cp:lastPrinted>
  <dcterms:created xsi:type="dcterms:W3CDTF">2021-02-26T20:24:00Z</dcterms:created>
  <dcterms:modified xsi:type="dcterms:W3CDTF">2021-02-26T20:24:00Z</dcterms:modified>
</cp:coreProperties>
</file>